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EB" w:rsidRPr="009A353C" w:rsidRDefault="000423EB" w:rsidP="006754F8">
      <w:pPr>
        <w:rPr>
          <w:rFonts w:ascii="Times New Roman" w:hAnsi="Times New Roman" w:cs="Times New Roman"/>
          <w:sz w:val="24"/>
          <w:szCs w:val="24"/>
        </w:rPr>
      </w:pP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Protein concentrations (monoclonal (M) protein, human serum albumin (HSA), and the </w:t>
      </w:r>
      <w:r w:rsidRPr="009A353C">
        <w:rPr>
          <w:rFonts w:ascii="Times New Roman" w:hAnsi="Times New Roman" w:cs="Times New Roman"/>
          <w:sz w:val="24"/>
          <w:szCs w:val="24"/>
          <w:lang w:val="en-US" w:eastAsia="bg-BG"/>
        </w:rPr>
        <w:t>α1-, α2-, β1-, β2- and γ-globulin fractions),</w:t>
      </w:r>
      <w:r w:rsidRPr="007D7987">
        <w:rPr>
          <w:rFonts w:ascii="Times New Roman" w:hAnsi="Times New Roman" w:cs="Times New Roman"/>
          <w:color w:val="008000"/>
          <w:sz w:val="24"/>
          <w:szCs w:val="24"/>
          <w:lang w:val="en-US" w:eastAsia="bg-BG"/>
        </w:rPr>
        <w:t xml:space="preserve"> t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>hermodynamic parameters (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7D7987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transition temperature,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c</w:t>
      </w:r>
      <w:r w:rsidRPr="007D7987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–excess heat capacity,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Δ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H</w:t>
      </w:r>
      <w:r w:rsidRPr="00841FD5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tot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total enthalpy and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T</w:t>
      </w:r>
      <w:r w:rsidRPr="007D7987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bg-BG"/>
        </w:rPr>
        <w:t>FM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– thermograms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sym w:font="Symbol" w:char="F0A2"/>
      </w:r>
      <w:r w:rsidRPr="007D7987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first moment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) and similarity metric parameter </w:t>
      </w:r>
      <w:r w:rsidRPr="007D798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ρ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 derived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 xml:space="preserve">MM </w:t>
      </w:r>
      <w:r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Pr="007D79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Sets designations: for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IgG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cases the designations are obtained from Fig</w:t>
      </w:r>
      <w:r>
        <w:rPr>
          <w:rFonts w:ascii="Times New Roman" w:hAnsi="Times New Roman" w:cs="Times New Roman"/>
          <w:sz w:val="24"/>
          <w:szCs w:val="24"/>
          <w:lang w:val="en-US"/>
        </w:rPr>
        <w:t>ure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1 in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Todinova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353C">
        <w:rPr>
          <w:rFonts w:ascii="Times New Roman" w:eastAsia="TimesNewRoman" w:hAnsi="Times New Roman" w:cs="Times New Roman"/>
          <w:i/>
          <w:iCs/>
          <w:sz w:val="24"/>
          <w:szCs w:val="24"/>
          <w:lang w:eastAsia="bg-BG"/>
        </w:rPr>
        <w:t>Anal. Chem.</w:t>
      </w:r>
      <w:r w:rsidRPr="009A353C">
        <w:rPr>
          <w:rFonts w:ascii="Times New Roman" w:eastAsia="TimesNewRoman" w:hAnsi="Times New Roman" w:cs="Times New Roman"/>
          <w:sz w:val="24"/>
          <w:szCs w:val="24"/>
          <w:lang w:eastAsia="bg-BG"/>
        </w:rPr>
        <w:t xml:space="preserve"> </w:t>
      </w:r>
      <w:r w:rsidRPr="009A353C">
        <w:rPr>
          <w:rFonts w:ascii="Times New Roman" w:eastAsia="TimesNewRoman" w:hAnsi="Times New Roman" w:cs="Times New Roman"/>
          <w:b/>
          <w:bCs/>
          <w:sz w:val="24"/>
          <w:szCs w:val="24"/>
          <w:lang w:eastAsia="bg-BG"/>
        </w:rPr>
        <w:t>83</w:t>
      </w:r>
      <w:r w:rsidRPr="009A353C">
        <w:rPr>
          <w:rFonts w:ascii="Times New Roman" w:eastAsia="TimesNewRoman" w:hAnsi="Times New Roman" w:cs="Times New Roman"/>
          <w:sz w:val="24"/>
          <w:szCs w:val="24"/>
          <w:lang w:eastAsia="bg-BG"/>
        </w:rPr>
        <w:t>, 7992–7998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and are comprised of the panel lettering (in brackets) and the MM group name; the designation of BJ MM and NS MM correspond to those presented in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Todinova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2014, </w:t>
      </w:r>
      <w:r w:rsidRPr="00841FD5">
        <w:rPr>
          <w:rFonts w:ascii="Times New Roman" w:hAnsi="Times New Roman" w:cs="Times New Roman"/>
          <w:i/>
          <w:iCs/>
          <w:sz w:val="24"/>
          <w:szCs w:val="24"/>
          <w:lang w:val="en-GB"/>
        </w:rPr>
        <w:t>Anal</w:t>
      </w:r>
      <w:r w:rsidRPr="009A35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1FD5">
        <w:rPr>
          <w:rFonts w:ascii="Times New Roman" w:hAnsi="Times New Roman" w:cs="Times New Roman"/>
          <w:i/>
          <w:iCs/>
          <w:sz w:val="24"/>
          <w:szCs w:val="24"/>
          <w:lang w:val="en-GB"/>
        </w:rPr>
        <w:t>Chem</w:t>
      </w:r>
      <w:proofErr w:type="spellEnd"/>
      <w:r w:rsidRPr="009A353C">
        <w:rPr>
          <w:rFonts w:ascii="Times New Roman" w:hAnsi="Times New Roman" w:cs="Times New Roman"/>
          <w:sz w:val="24"/>
          <w:szCs w:val="24"/>
        </w:rPr>
        <w:t xml:space="preserve">. </w:t>
      </w:r>
      <w:r w:rsidRPr="009A353C"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9A353C">
        <w:rPr>
          <w:rFonts w:ascii="Times New Roman" w:hAnsi="Times New Roman" w:cs="Times New Roman"/>
          <w:sz w:val="24"/>
          <w:szCs w:val="24"/>
        </w:rPr>
        <w:t>, 12355–12361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IgM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MM sets are taken from </w:t>
      </w:r>
      <w:proofErr w:type="spellStart"/>
      <w:r w:rsidRPr="009A353C">
        <w:rPr>
          <w:rFonts w:ascii="Times New Roman" w:hAnsi="Times New Roman" w:cs="Times New Roman"/>
          <w:sz w:val="24"/>
          <w:szCs w:val="24"/>
          <w:lang w:val="en-US"/>
        </w:rPr>
        <w:t>Krumova</w:t>
      </w:r>
      <w:proofErr w:type="spellEnd"/>
      <w:r w:rsidRPr="009A353C">
        <w:rPr>
          <w:rFonts w:ascii="Times New Roman" w:hAnsi="Times New Roman" w:cs="Times New Roman"/>
          <w:sz w:val="24"/>
          <w:szCs w:val="24"/>
          <w:lang w:val="en-US"/>
        </w:rPr>
        <w:t xml:space="preserve"> et al.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A353C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Thermochim. Acta</w:t>
      </w:r>
      <w:r w:rsidRPr="009A353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A353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615</w:t>
      </w:r>
      <w:r w:rsidRPr="009A353C">
        <w:rPr>
          <w:rFonts w:ascii="Times New Roman" w:hAnsi="Times New Roman" w:cs="Times New Roman"/>
          <w:sz w:val="24"/>
          <w:szCs w:val="24"/>
          <w:lang w:eastAsia="bg-BG"/>
        </w:rPr>
        <w:t>, 23</w:t>
      </w:r>
      <w:r w:rsidRPr="009A353C">
        <w:rPr>
          <w:rFonts w:ascii="Times New Roman" w:hAnsi="Times New Roman" w:cs="Times New Roman"/>
          <w:sz w:val="24"/>
          <w:szCs w:val="24"/>
        </w:rPr>
        <w:t>–</w:t>
      </w:r>
      <w:r w:rsidRPr="009A353C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Pr="009A353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12987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88"/>
        <w:gridCol w:w="886"/>
        <w:gridCol w:w="636"/>
        <w:gridCol w:w="848"/>
        <w:gridCol w:w="849"/>
        <w:gridCol w:w="706"/>
        <w:gridCol w:w="707"/>
        <w:gridCol w:w="989"/>
        <w:gridCol w:w="990"/>
        <w:gridCol w:w="989"/>
        <w:gridCol w:w="989"/>
        <w:gridCol w:w="989"/>
        <w:gridCol w:w="990"/>
        <w:gridCol w:w="1131"/>
      </w:tblGrid>
      <w:tr w:rsidR="000423EB" w:rsidRPr="00692AC8">
        <w:trPr>
          <w:trHeight w:val="330"/>
        </w:trPr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Sets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A5454" w:rsidRDefault="000423EB" w:rsidP="0008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</w:t>
            </w:r>
            <w:r w:rsidRPr="000A545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HS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]</w:t>
            </w:r>
            <w:r w:rsidRPr="000A545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A5454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[α1]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A5454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[α2]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A5454" w:rsidRDefault="000423EB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[β1]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A5454" w:rsidRDefault="000423EB" w:rsidP="00563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[β2]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A5454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0A5454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[γ]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m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HSA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P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HSA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m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Igs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P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Igs</w:t>
            </w:r>
          </w:p>
        </w:tc>
        <w:tc>
          <w:tcPr>
            <w:tcW w:w="989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Δ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H</w:t>
            </w:r>
            <w:r w:rsidRPr="004E41C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tot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ρ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T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FM</w:t>
            </w:r>
          </w:p>
        </w:tc>
      </w:tr>
      <w:tr w:rsidR="000423EB" w:rsidRPr="00692AC8">
        <w:trPr>
          <w:trHeight w:val="42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bg-BG"/>
              </w:rPr>
            </w:pPr>
          </w:p>
        </w:tc>
        <w:tc>
          <w:tcPr>
            <w:tcW w:w="63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bg-BG"/>
              </w:rPr>
            </w:pPr>
          </w:p>
        </w:tc>
        <w:tc>
          <w:tcPr>
            <w:tcW w:w="848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bg-BG"/>
              </w:rPr>
            </w:pPr>
          </w:p>
        </w:tc>
        <w:tc>
          <w:tcPr>
            <w:tcW w:w="70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bg-BG"/>
              </w:rPr>
            </w:pPr>
          </w:p>
        </w:tc>
        <w:tc>
          <w:tcPr>
            <w:tcW w:w="707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  <w:lang w:eastAsia="bg-BG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89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9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0423EB" w:rsidRPr="000E06D9" w:rsidRDefault="000423EB" w:rsidP="000E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423EB" w:rsidRPr="00692AC8">
        <w:trPr>
          <w:trHeight w:val="33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47.58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12.95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64.6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40.49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19.93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65.6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48.72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23.05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62.325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68.59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4.58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27.28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68.08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66.63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44.21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11.67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72.1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68.14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42.87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64.97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68.4</w:t>
            </w:r>
          </w:p>
        </w:tc>
      </w:tr>
      <w:tr w:rsidR="000423EB" w:rsidRPr="00692AC8">
        <w:trPr>
          <w:trHeight w:val="3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2.95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61.25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E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MMt3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38.49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34.57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68.19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IgAt3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34.93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14.07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21.93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67.33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72.78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67.79</w:t>
            </w:r>
          </w:p>
        </w:tc>
      </w:tr>
      <w:tr w:rsidR="000423EB" w:rsidRPr="00692AC8">
        <w:trPr>
          <w:trHeight w:val="37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IgAt2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38.37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34.16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9.76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74.48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70.53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BJ1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45.64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65.69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BJ1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5.84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13.68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65.86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52.41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12.96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4.96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66.71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42.22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74.33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68.34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BJ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40.04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19.7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76.94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69.03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NS1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45.63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13.62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66.8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NS1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44.32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4.75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12.33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67.94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NS2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43.67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63.94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67.64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NS2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11.49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4.89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16.51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64.57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68.84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68.91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NS3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44.58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5.63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14.46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74.05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69.58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IgM1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4.95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10.75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17.19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71.39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66.78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IgM1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9.39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15.79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68.24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39.01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36.27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71.01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69.63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IgM2</w:t>
            </w: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bg-BG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43.95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8.37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26.21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0.17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68.77</w:t>
            </w:r>
          </w:p>
        </w:tc>
      </w:tr>
      <w:tr w:rsidR="000423EB" w:rsidRPr="00692AC8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IgM3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37.39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3.53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7.85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3.96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5.11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41.01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rPr>
                <w:color w:val="000000"/>
                <w:lang w:eastAsia="bg-BG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70.41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0.37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4.27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0.56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3EB" w:rsidRPr="000E06D9" w:rsidRDefault="000423EB" w:rsidP="000E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E0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69.47</w:t>
            </w:r>
          </w:p>
        </w:tc>
      </w:tr>
    </w:tbl>
    <w:p w:rsidR="000423EB" w:rsidRDefault="000423EB" w:rsidP="00957099">
      <w:pPr>
        <w:rPr>
          <w:lang w:val="en-US"/>
        </w:rPr>
      </w:pPr>
    </w:p>
    <w:sectPr w:rsidR="000423EB" w:rsidSect="00957099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E06D9"/>
    <w:rsid w:val="000423EB"/>
    <w:rsid w:val="00081D4E"/>
    <w:rsid w:val="000A5454"/>
    <w:rsid w:val="000E06D9"/>
    <w:rsid w:val="001D1941"/>
    <w:rsid w:val="002505E3"/>
    <w:rsid w:val="0026277F"/>
    <w:rsid w:val="00292D12"/>
    <w:rsid w:val="002D52CA"/>
    <w:rsid w:val="0036151A"/>
    <w:rsid w:val="00434947"/>
    <w:rsid w:val="004E41C8"/>
    <w:rsid w:val="00563BB4"/>
    <w:rsid w:val="00584F07"/>
    <w:rsid w:val="005A51D0"/>
    <w:rsid w:val="005B3E94"/>
    <w:rsid w:val="006754F8"/>
    <w:rsid w:val="00692AC8"/>
    <w:rsid w:val="007D7987"/>
    <w:rsid w:val="00841FD5"/>
    <w:rsid w:val="008F123C"/>
    <w:rsid w:val="00957099"/>
    <w:rsid w:val="00994946"/>
    <w:rsid w:val="009A353C"/>
    <w:rsid w:val="00DB53E7"/>
    <w:rsid w:val="00DC762E"/>
    <w:rsid w:val="00EC48DB"/>
    <w:rsid w:val="00F059AA"/>
    <w:rsid w:val="00F5646E"/>
    <w:rsid w:val="00FC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concentrations (monoclonal (M) protein, human serum albumin (HSA), and the α1-, α2-, β1-, β2- and γ-globulin fractions), thermodynamic parameters (Tm-transition temperature, cP-excess heat capacity, ΔHtot-total enthalpy and TFM – thermograms firs</dc:title>
  <dc:creator>User</dc:creator>
  <cp:lastModifiedBy>User</cp:lastModifiedBy>
  <cp:revision>2</cp:revision>
  <dcterms:created xsi:type="dcterms:W3CDTF">2016-04-13T13:46:00Z</dcterms:created>
  <dcterms:modified xsi:type="dcterms:W3CDTF">2016-04-13T13:46:00Z</dcterms:modified>
</cp:coreProperties>
</file>